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31B" w:rsidRDefault="00F1725A" w:rsidP="00F1725A">
      <w:pPr>
        <w:spacing w:after="0" w:line="240" w:lineRule="auto"/>
        <w:jc w:val="center"/>
        <w:rPr>
          <w:b/>
        </w:rPr>
      </w:pPr>
      <w:r w:rsidRPr="00F1725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-556260</wp:posOffset>
            </wp:positionH>
            <wp:positionV relativeFrom="paragraph">
              <wp:posOffset>-320040</wp:posOffset>
            </wp:positionV>
            <wp:extent cx="6735445" cy="9715500"/>
            <wp:effectExtent l="0" t="0" r="0" b="0"/>
            <wp:wrapThrough wrapText="bothSides">
              <wp:wrapPolygon edited="0">
                <wp:start x="0" y="0"/>
                <wp:lineTo x="0" y="21558"/>
                <wp:lineTo x="21565" y="21558"/>
                <wp:lineTo x="21565" y="0"/>
                <wp:lineTo x="0" y="0"/>
              </wp:wrapPolygon>
            </wp:wrapThrough>
            <wp:docPr id="1" name="Рисунок 1" descr="\\192.168.1.50\обменник\Заведующие отделом\Мазур Е.В\положение волейбо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50\обменник\Заведующие отделом\Мазур Е.В\положение волейбо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971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725A">
        <w:rPr>
          <w:rFonts w:ascii="Times New Roman" w:hAnsi="Times New Roman"/>
          <w:b/>
          <w:sz w:val="24"/>
          <w:szCs w:val="24"/>
        </w:rPr>
        <w:t xml:space="preserve"> </w:t>
      </w:r>
    </w:p>
    <w:p w:rsidR="00BC031B" w:rsidRDefault="00BC031B" w:rsidP="00BC031B">
      <w:pPr>
        <w:pStyle w:val="a3"/>
        <w:spacing w:before="0" w:beforeAutospacing="0" w:after="0" w:afterAutospacing="0"/>
        <w:ind w:left="-709"/>
        <w:rPr>
          <w:color w:val="000000"/>
        </w:rPr>
      </w:pPr>
      <w:r>
        <w:rPr>
          <w:color w:val="000000"/>
        </w:rPr>
        <w:lastRenderedPageBreak/>
        <w:t>7.1</w:t>
      </w:r>
      <w:r w:rsidRPr="009903A6">
        <w:rPr>
          <w:color w:val="000000"/>
        </w:rPr>
        <w:t xml:space="preserve">. Система розыгрыша – </w:t>
      </w:r>
      <w:r w:rsidRPr="009903A6">
        <w:rPr>
          <w:color w:val="000000"/>
          <w:u w:val="single"/>
        </w:rPr>
        <w:t>1 тур – олимпийская</w:t>
      </w:r>
      <w:r>
        <w:rPr>
          <w:color w:val="000000"/>
          <w:u w:val="single"/>
        </w:rPr>
        <w:t xml:space="preserve"> (</w:t>
      </w:r>
      <w:r w:rsidRPr="009903A6">
        <w:rPr>
          <w:color w:val="000000"/>
          <w:u w:val="single"/>
        </w:rPr>
        <w:t>с выбыванием после первого поражения</w:t>
      </w:r>
      <w:r>
        <w:rPr>
          <w:color w:val="000000"/>
          <w:u w:val="single"/>
        </w:rPr>
        <w:t>)</w:t>
      </w:r>
      <w:r w:rsidRPr="009903A6">
        <w:rPr>
          <w:color w:val="000000"/>
          <w:u w:val="single"/>
        </w:rPr>
        <w:t>, 2 тур - олимпийская</w:t>
      </w:r>
      <w:r w:rsidRPr="009903A6">
        <w:rPr>
          <w:color w:val="000000"/>
        </w:rPr>
        <w:t>.</w:t>
      </w:r>
    </w:p>
    <w:p w:rsidR="00BC031B" w:rsidRPr="00A275AA" w:rsidRDefault="00BC031B" w:rsidP="00BC031B">
      <w:pPr>
        <w:pStyle w:val="a3"/>
        <w:spacing w:before="0" w:beforeAutospacing="0" w:after="0" w:afterAutospacing="0"/>
        <w:ind w:left="-709"/>
        <w:rPr>
          <w:color w:val="000000"/>
          <w:sz w:val="31"/>
          <w:szCs w:val="31"/>
        </w:rPr>
      </w:pPr>
      <w:r>
        <w:rPr>
          <w:color w:val="000000"/>
        </w:rPr>
        <w:t xml:space="preserve">7.2. </w:t>
      </w:r>
      <w:r w:rsidRPr="0066603E">
        <w:rPr>
          <w:bCs/>
          <w:color w:val="000000"/>
        </w:rPr>
        <w:t>Игры проводятся по существующим правилам волейбола из трех партий. Партия заканчивается, когда одна из команд набирает 25 очков. В случае, когда счет в партии 24:24, 24:25 игра продолжается до тех пор, пока одна из команд не будет иметь преимущество в 2 очка. Третья партия продолжается до 15 очков. Выигрывает команда, первой набравшая 15 очков. При счете 14:14, 15:15 игра продолжается до тех пор, пока одна из команд не будет иметь преимущество в 2 очка. Встречу выигрывает команда, первой победившая в двух партиях.</w:t>
      </w:r>
      <w:r>
        <w:rPr>
          <w:bCs/>
          <w:color w:val="000000"/>
        </w:rPr>
        <w:t xml:space="preserve"> </w:t>
      </w:r>
    </w:p>
    <w:p w:rsidR="003238D8" w:rsidRDefault="00BC031B" w:rsidP="003238D8">
      <w:pPr>
        <w:spacing w:after="0"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</w:t>
      </w:r>
      <w:r w:rsidR="00AD5238">
        <w:rPr>
          <w:rFonts w:ascii="Times New Roman" w:hAnsi="Times New Roman"/>
          <w:sz w:val="24"/>
          <w:szCs w:val="24"/>
        </w:rPr>
        <w:t xml:space="preserve"> </w:t>
      </w:r>
      <w:r w:rsidR="003238D8" w:rsidRPr="003238D8">
        <w:rPr>
          <w:rFonts w:ascii="Times New Roman" w:hAnsi="Times New Roman"/>
          <w:sz w:val="24"/>
          <w:szCs w:val="24"/>
        </w:rPr>
        <w:t xml:space="preserve">На входе </w:t>
      </w:r>
      <w:r>
        <w:rPr>
          <w:rFonts w:ascii="Times New Roman" w:hAnsi="Times New Roman"/>
          <w:sz w:val="24"/>
          <w:szCs w:val="24"/>
        </w:rPr>
        <w:t xml:space="preserve">в д/к «Гайдаровец» </w:t>
      </w:r>
      <w:r w:rsidR="003238D8" w:rsidRPr="003238D8">
        <w:rPr>
          <w:rFonts w:ascii="Times New Roman" w:hAnsi="Times New Roman"/>
          <w:sz w:val="24"/>
          <w:szCs w:val="24"/>
        </w:rPr>
        <w:t xml:space="preserve">проводится термометрия и гигиеническая обработка рук участников. Участники команды и руководители обязаны строго соблюдать правила и выполнять санитарно-эпидемиологические требования, установленные Федеральной службой по надзору в сфере защиты прав потребителей и благополучия человека для предотвращения распространения новой </w:t>
      </w:r>
      <w:proofErr w:type="spellStart"/>
      <w:r w:rsidR="003238D8" w:rsidRPr="003238D8">
        <w:rPr>
          <w:rFonts w:ascii="Times New Roman" w:hAnsi="Times New Roman"/>
          <w:sz w:val="24"/>
          <w:szCs w:val="24"/>
        </w:rPr>
        <w:t>коронавирусной</w:t>
      </w:r>
      <w:proofErr w:type="spellEnd"/>
      <w:r w:rsidR="003238D8" w:rsidRPr="003238D8">
        <w:rPr>
          <w:rFonts w:ascii="Times New Roman" w:hAnsi="Times New Roman"/>
          <w:sz w:val="24"/>
          <w:szCs w:val="24"/>
        </w:rPr>
        <w:t xml:space="preserve"> инфекции Covid-19. Недопустимо присутствие на Турнире с повышенной температурой тела (свыше 37 С) и/или признаками респираторной инфекции (кашель, насморк и т.д.). </w:t>
      </w:r>
      <w:r w:rsidR="00AE75E9">
        <w:rPr>
          <w:rFonts w:ascii="Times New Roman" w:hAnsi="Times New Roman"/>
          <w:sz w:val="24"/>
          <w:szCs w:val="24"/>
        </w:rPr>
        <w:t>Обязательно иметь сменную обувь</w:t>
      </w:r>
      <w:r w:rsidR="003238D8" w:rsidRPr="003238D8">
        <w:rPr>
          <w:rFonts w:ascii="Times New Roman" w:hAnsi="Times New Roman"/>
          <w:sz w:val="24"/>
          <w:szCs w:val="24"/>
        </w:rPr>
        <w:t>.</w:t>
      </w:r>
    </w:p>
    <w:p w:rsidR="00503112" w:rsidRPr="0066472C" w:rsidRDefault="00503112" w:rsidP="00503112">
      <w:pPr>
        <w:spacing w:after="0" w:line="240" w:lineRule="auto"/>
        <w:ind w:left="-709"/>
        <w:rPr>
          <w:rFonts w:ascii="Times New Roman" w:hAnsi="Times New Roman"/>
          <w:b/>
          <w:sz w:val="24"/>
          <w:szCs w:val="24"/>
        </w:rPr>
      </w:pPr>
      <w:r w:rsidRPr="0066472C">
        <w:rPr>
          <w:rFonts w:ascii="Times New Roman" w:hAnsi="Times New Roman"/>
          <w:b/>
          <w:sz w:val="24"/>
          <w:szCs w:val="24"/>
          <w:lang w:val="en-US"/>
        </w:rPr>
        <w:t>VII</w:t>
      </w:r>
      <w:r w:rsidR="00BC031B" w:rsidRPr="00BC031B">
        <w:rPr>
          <w:rFonts w:ascii="Times New Roman" w:hAnsi="Times New Roman"/>
          <w:b/>
          <w:sz w:val="24"/>
          <w:szCs w:val="24"/>
          <w:lang w:val="en-US"/>
        </w:rPr>
        <w:t>I</w:t>
      </w:r>
      <w:r w:rsidRPr="0066472C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66472C">
        <w:rPr>
          <w:rFonts w:ascii="Times New Roman" w:hAnsi="Times New Roman"/>
          <w:b/>
          <w:sz w:val="24"/>
          <w:szCs w:val="24"/>
        </w:rPr>
        <w:t>Заявки:</w:t>
      </w:r>
    </w:p>
    <w:p w:rsidR="00503112" w:rsidRDefault="00503112" w:rsidP="00503112">
      <w:pPr>
        <w:spacing w:after="0"/>
        <w:ind w:left="-709" w:firstLine="540"/>
        <w:jc w:val="both"/>
        <w:rPr>
          <w:rFonts w:ascii="Times New Roman" w:hAnsi="Times New Roman"/>
          <w:sz w:val="24"/>
          <w:szCs w:val="24"/>
        </w:rPr>
      </w:pPr>
      <w:r w:rsidRPr="00464BF5">
        <w:rPr>
          <w:rFonts w:ascii="Times New Roman" w:hAnsi="Times New Roman"/>
          <w:sz w:val="24"/>
          <w:szCs w:val="24"/>
        </w:rPr>
        <w:t xml:space="preserve">Заявки на участие в Турнире принимаются до </w:t>
      </w:r>
      <w:r w:rsidR="00F544DB">
        <w:rPr>
          <w:rFonts w:ascii="Times New Roman" w:hAnsi="Times New Roman"/>
          <w:sz w:val="24"/>
          <w:szCs w:val="24"/>
        </w:rPr>
        <w:t>(</w:t>
      </w:r>
      <w:r w:rsidR="00F544DB">
        <w:rPr>
          <w:rFonts w:ascii="Times New Roman" w:hAnsi="Times New Roman"/>
          <w:sz w:val="24"/>
          <w:szCs w:val="24"/>
          <w:u w:val="single"/>
        </w:rPr>
        <w:t>дата будет уточнена)</w:t>
      </w:r>
      <w:r w:rsidRPr="00464BF5">
        <w:rPr>
          <w:rFonts w:ascii="Times New Roman" w:hAnsi="Times New Roman"/>
          <w:sz w:val="24"/>
          <w:szCs w:val="24"/>
        </w:rPr>
        <w:t xml:space="preserve"> </w:t>
      </w:r>
      <w:r w:rsidR="003238D8">
        <w:rPr>
          <w:rFonts w:ascii="Times New Roman" w:hAnsi="Times New Roman"/>
          <w:sz w:val="24"/>
          <w:szCs w:val="24"/>
        </w:rPr>
        <w:t>по</w:t>
      </w:r>
      <w:r w:rsidRPr="00464BF5">
        <w:rPr>
          <w:rFonts w:ascii="Times New Roman" w:hAnsi="Times New Roman"/>
          <w:sz w:val="24"/>
          <w:szCs w:val="24"/>
        </w:rPr>
        <w:t xml:space="preserve"> электронн</w:t>
      </w:r>
      <w:r w:rsidR="003238D8">
        <w:rPr>
          <w:rFonts w:ascii="Times New Roman" w:hAnsi="Times New Roman"/>
          <w:sz w:val="24"/>
          <w:szCs w:val="24"/>
        </w:rPr>
        <w:t>ой</w:t>
      </w:r>
      <w:r w:rsidRPr="00464BF5">
        <w:rPr>
          <w:rFonts w:ascii="Times New Roman" w:hAnsi="Times New Roman"/>
          <w:sz w:val="24"/>
          <w:szCs w:val="24"/>
        </w:rPr>
        <w:t xml:space="preserve"> почт</w:t>
      </w:r>
      <w:r w:rsidR="003238D8">
        <w:rPr>
          <w:rFonts w:ascii="Times New Roman" w:hAnsi="Times New Roman"/>
          <w:sz w:val="24"/>
          <w:szCs w:val="24"/>
        </w:rPr>
        <w:t>е</w:t>
      </w:r>
      <w:r w:rsidRPr="00464BF5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="00F1725A" w:rsidRPr="000D34BE">
          <w:rPr>
            <w:rStyle w:val="a7"/>
            <w:rFonts w:ascii="Times New Roman" w:hAnsi="Times New Roman"/>
            <w:sz w:val="24"/>
            <w:szCs w:val="24"/>
            <w:lang w:val="en-US"/>
          </w:rPr>
          <w:t>soz</w:t>
        </w:r>
        <w:r w:rsidR="00F1725A" w:rsidRPr="000D34BE">
          <w:rPr>
            <w:rStyle w:val="a7"/>
            <w:rFonts w:ascii="Times New Roman" w:hAnsi="Times New Roman"/>
            <w:sz w:val="24"/>
            <w:szCs w:val="24"/>
          </w:rPr>
          <w:t>-</w:t>
        </w:r>
        <w:r w:rsidR="00F1725A" w:rsidRPr="000D34BE">
          <w:rPr>
            <w:rStyle w:val="a7"/>
            <w:rFonts w:ascii="Times New Roman" w:hAnsi="Times New Roman"/>
            <w:sz w:val="24"/>
            <w:szCs w:val="24"/>
            <w:lang w:val="en-US"/>
          </w:rPr>
          <w:t>orsk</w:t>
        </w:r>
        <w:r w:rsidR="00F1725A" w:rsidRPr="000D34BE">
          <w:rPr>
            <w:rStyle w:val="a7"/>
            <w:rFonts w:ascii="Times New Roman" w:hAnsi="Times New Roman"/>
            <w:sz w:val="24"/>
            <w:szCs w:val="24"/>
          </w:rPr>
          <w:t>@</w:t>
        </w:r>
        <w:r w:rsidR="00F1725A" w:rsidRPr="000D34BE">
          <w:rPr>
            <w:rStyle w:val="a7"/>
            <w:rFonts w:ascii="Times New Roman" w:hAnsi="Times New Roman"/>
            <w:sz w:val="24"/>
            <w:szCs w:val="24"/>
            <w:lang w:val="en-US"/>
          </w:rPr>
          <w:t>yandex</w:t>
        </w:r>
        <w:r w:rsidR="00F1725A" w:rsidRPr="000D34BE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F1725A" w:rsidRPr="000D34BE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 с пометкой «Для Мазур Е.В</w:t>
      </w:r>
      <w:r w:rsidRPr="00464BF5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r w:rsidRPr="00464BF5">
        <w:rPr>
          <w:rFonts w:ascii="Times New Roman" w:hAnsi="Times New Roman"/>
          <w:sz w:val="24"/>
          <w:szCs w:val="24"/>
        </w:rPr>
        <w:t xml:space="preserve"> </w:t>
      </w:r>
    </w:p>
    <w:p w:rsidR="00503112" w:rsidRPr="00464BF5" w:rsidRDefault="00503112" w:rsidP="00503112">
      <w:pPr>
        <w:spacing w:after="0" w:line="240" w:lineRule="auto"/>
        <w:ind w:left="-709"/>
        <w:jc w:val="center"/>
        <w:rPr>
          <w:rFonts w:ascii="Times New Roman" w:hAnsi="Times New Roman"/>
          <w:b/>
          <w:sz w:val="24"/>
          <w:szCs w:val="24"/>
        </w:rPr>
      </w:pPr>
      <w:r w:rsidRPr="00464BF5">
        <w:rPr>
          <w:rFonts w:ascii="Times New Roman" w:hAnsi="Times New Roman"/>
          <w:b/>
          <w:sz w:val="24"/>
          <w:szCs w:val="24"/>
        </w:rPr>
        <w:t>Заявка оформляется в виде таблицы:</w:t>
      </w:r>
    </w:p>
    <w:tbl>
      <w:tblPr>
        <w:tblW w:w="105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92"/>
        <w:gridCol w:w="2612"/>
        <w:gridCol w:w="1926"/>
        <w:gridCol w:w="1399"/>
        <w:gridCol w:w="1842"/>
      </w:tblGrid>
      <w:tr w:rsidR="00503112" w:rsidRPr="00464BF5" w:rsidTr="00AE75E9">
        <w:trPr>
          <w:trHeight w:val="1162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503112">
            <w:pPr>
              <w:spacing w:after="0" w:line="240" w:lineRule="auto"/>
              <w:ind w:left="17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образовательного учреждения (полностью)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5031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Данные об обучающихся</w:t>
            </w:r>
          </w:p>
          <w:p w:rsidR="00503112" w:rsidRPr="00464BF5" w:rsidRDefault="00503112" w:rsidP="005031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( Ф.И., возраст)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5031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Дата рождения (число, месяц, год)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5031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4BF5">
              <w:rPr>
                <w:rFonts w:ascii="Times New Roman" w:hAnsi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Default="00503112" w:rsidP="005031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Допуск врача</w:t>
            </w:r>
          </w:p>
          <w:p w:rsidR="003238D8" w:rsidRPr="003238D8" w:rsidRDefault="003238D8" w:rsidP="00503112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 w:rsidRPr="003238D8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Обязательно!!!</w:t>
            </w:r>
          </w:p>
        </w:tc>
      </w:tr>
      <w:tr w:rsidR="00503112" w:rsidRPr="00464BF5" w:rsidTr="00AE75E9">
        <w:trPr>
          <w:trHeight w:val="303"/>
        </w:trPr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85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85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85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85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112" w:rsidRPr="00464BF5" w:rsidRDefault="00503112" w:rsidP="0085433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E75E9" w:rsidRDefault="00AE75E9" w:rsidP="00AE75E9">
      <w:pPr>
        <w:spacing w:after="0"/>
        <w:ind w:firstLine="35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AE75E9" w:rsidRPr="00AE75E9" w:rsidRDefault="00AE75E9" w:rsidP="00AE75E9">
      <w:pPr>
        <w:spacing w:after="0"/>
        <w:ind w:hanging="284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ru-RU"/>
        </w:rPr>
      </w:pP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Директор</w:t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  <w:t>подпись</w:t>
      </w:r>
    </w:p>
    <w:p w:rsidR="00AE75E9" w:rsidRPr="00AE75E9" w:rsidRDefault="00AE75E9" w:rsidP="00AE75E9">
      <w:pPr>
        <w:spacing w:after="0"/>
        <w:ind w:left="2832" w:firstLine="708"/>
        <w:jc w:val="both"/>
        <w:rPr>
          <w:rFonts w:ascii="Times New Roman" w:eastAsiaTheme="minorEastAsia" w:hAnsi="Times New Roman" w:cs="Times New Roman"/>
          <w:sz w:val="14"/>
          <w:szCs w:val="14"/>
          <w:lang w:eastAsia="ru-RU"/>
        </w:rPr>
      </w:pPr>
      <w:r w:rsidRPr="00AE75E9">
        <w:rPr>
          <w:rFonts w:ascii="Times New Roman" w:eastAsiaTheme="minorEastAsia" w:hAnsi="Times New Roman" w:cs="Times New Roman"/>
          <w:sz w:val="14"/>
          <w:szCs w:val="14"/>
          <w:lang w:eastAsia="ru-RU"/>
        </w:rPr>
        <w:t>Место печати</w:t>
      </w:r>
    </w:p>
    <w:p w:rsidR="00AE75E9" w:rsidRPr="00AE75E9" w:rsidRDefault="00AE75E9" w:rsidP="00AE75E9">
      <w:pPr>
        <w:ind w:left="360" w:firstLine="349"/>
        <w:jc w:val="both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ru-RU"/>
        </w:rPr>
      </w:pPr>
    </w:p>
    <w:p w:rsidR="00DE7080" w:rsidRPr="00F1725A" w:rsidRDefault="00AE75E9" w:rsidP="00AE75E9">
      <w:pPr>
        <w:ind w:left="-993" w:firstLine="349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AE75E9"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Заявка обязательна! Скан заявки может быть прислан по почте, заявка обязательно должна содержать подпись директора и печать, визу врача. Без этих данных команда к участию в </w:t>
      </w:r>
      <w:r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  <w:lang w:eastAsia="ru-RU"/>
        </w:rPr>
        <w:t>турнире</w:t>
      </w:r>
      <w:r w:rsidRPr="00AE75E9">
        <w:rPr>
          <w:rFonts w:ascii="Times New Roman" w:eastAsiaTheme="minorEastAsia" w:hAnsi="Times New Roman" w:cs="Times New Roman"/>
          <w:b/>
          <w:color w:val="FF0000"/>
          <w:sz w:val="28"/>
          <w:szCs w:val="28"/>
          <w:u w:val="single"/>
          <w:lang w:eastAsia="ru-RU"/>
        </w:rPr>
        <w:t xml:space="preserve"> не допускается. </w:t>
      </w:r>
      <w:r w:rsidR="00DE7080" w:rsidRPr="00AE75E9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Виза врача обязательна, при ее отсутствии ребенок к игре допускаться не будет</w:t>
      </w:r>
      <w:r w:rsidR="00F172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.</w:t>
      </w:r>
    </w:p>
    <w:p w:rsidR="00503112" w:rsidRDefault="00503112" w:rsidP="00AD5238">
      <w:pPr>
        <w:spacing w:line="240" w:lineRule="auto"/>
        <w:ind w:left="-709"/>
        <w:jc w:val="both"/>
        <w:rPr>
          <w:rFonts w:ascii="Times New Roman" w:hAnsi="Times New Roman"/>
          <w:sz w:val="24"/>
          <w:szCs w:val="24"/>
        </w:rPr>
      </w:pPr>
      <w:r w:rsidRPr="00E2460B"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66472C">
        <w:rPr>
          <w:rFonts w:ascii="Times New Roman" w:hAnsi="Times New Roman"/>
          <w:b/>
          <w:sz w:val="24"/>
          <w:szCs w:val="24"/>
          <w:lang w:val="en-US"/>
        </w:rPr>
        <w:t>I</w:t>
      </w:r>
      <w:r w:rsidR="00AD5238" w:rsidRPr="0066472C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2460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2460B">
        <w:rPr>
          <w:rFonts w:ascii="Times New Roman" w:hAnsi="Times New Roman"/>
          <w:b/>
          <w:sz w:val="24"/>
          <w:szCs w:val="24"/>
        </w:rPr>
        <w:t>Подведение итогов и награждение</w:t>
      </w:r>
      <w:r w:rsidRPr="00503112">
        <w:rPr>
          <w:rFonts w:ascii="Times New Roman" w:hAnsi="Times New Roman"/>
          <w:sz w:val="24"/>
          <w:szCs w:val="24"/>
        </w:rPr>
        <w:t xml:space="preserve"> </w:t>
      </w:r>
      <w:r w:rsidRPr="00CA3D9F">
        <w:rPr>
          <w:rFonts w:ascii="Times New Roman" w:hAnsi="Times New Roman"/>
          <w:sz w:val="24"/>
          <w:szCs w:val="24"/>
        </w:rPr>
        <w:t>Победители и пр</w:t>
      </w:r>
      <w:r w:rsidR="000573FD">
        <w:rPr>
          <w:rFonts w:ascii="Times New Roman" w:hAnsi="Times New Roman"/>
          <w:sz w:val="24"/>
          <w:szCs w:val="24"/>
        </w:rPr>
        <w:t xml:space="preserve">изёры Турнира будут награждены </w:t>
      </w:r>
      <w:r w:rsidR="00F1725A">
        <w:rPr>
          <w:rFonts w:ascii="Times New Roman" w:hAnsi="Times New Roman"/>
          <w:sz w:val="24"/>
          <w:szCs w:val="24"/>
        </w:rPr>
        <w:t>Грамотами</w:t>
      </w:r>
      <w:bookmarkStart w:id="0" w:name="_GoBack"/>
      <w:bookmarkEnd w:id="0"/>
      <w:r w:rsidR="003238D8">
        <w:rPr>
          <w:rFonts w:ascii="Times New Roman" w:hAnsi="Times New Roman"/>
          <w:sz w:val="24"/>
          <w:szCs w:val="24"/>
        </w:rPr>
        <w:t xml:space="preserve"> </w:t>
      </w:r>
      <w:r w:rsidR="00C50E9E" w:rsidRPr="00CA3D9F">
        <w:rPr>
          <w:rFonts w:ascii="Times New Roman" w:hAnsi="Times New Roman"/>
          <w:sz w:val="24"/>
          <w:szCs w:val="24"/>
        </w:rPr>
        <w:t>Управления образования администрации г. Орска</w:t>
      </w:r>
      <w:r w:rsidR="00C50E9E">
        <w:rPr>
          <w:rFonts w:ascii="Times New Roman" w:hAnsi="Times New Roman"/>
          <w:sz w:val="24"/>
          <w:szCs w:val="24"/>
        </w:rPr>
        <w:t xml:space="preserve"> </w:t>
      </w:r>
      <w:r w:rsidR="00AD5238">
        <w:rPr>
          <w:rFonts w:ascii="Times New Roman" w:hAnsi="Times New Roman"/>
          <w:sz w:val="24"/>
          <w:szCs w:val="24"/>
        </w:rPr>
        <w:t>за 1, 2, 3 место</w:t>
      </w:r>
      <w:r w:rsidRPr="00CA3D9F">
        <w:rPr>
          <w:rFonts w:ascii="Times New Roman" w:hAnsi="Times New Roman"/>
          <w:sz w:val="24"/>
          <w:szCs w:val="24"/>
        </w:rPr>
        <w:t>.</w:t>
      </w:r>
      <w:r w:rsidRPr="00D02013">
        <w:rPr>
          <w:rFonts w:ascii="Times New Roman" w:hAnsi="Times New Roman"/>
          <w:sz w:val="24"/>
          <w:szCs w:val="24"/>
        </w:rPr>
        <w:t xml:space="preserve"> </w:t>
      </w:r>
    </w:p>
    <w:p w:rsidR="00CF4D40" w:rsidRPr="00CF4D40" w:rsidRDefault="00CF4D40" w:rsidP="00CF4D40">
      <w:pPr>
        <w:tabs>
          <w:tab w:val="left" w:pos="142"/>
        </w:tabs>
        <w:ind w:left="-709" w:right="-1" w:firstLine="142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CF4D40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№21/3</w:t>
      </w:r>
      <w:r w:rsid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>902</w:t>
      </w:r>
      <w:r w:rsidRPr="00CF4D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от </w:t>
      </w:r>
      <w:r w:rsid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>12</w:t>
      </w:r>
      <w:r w:rsidRPr="00CF4D40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r w:rsid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>10</w:t>
      </w:r>
      <w:r w:rsidRPr="00CF4D40">
        <w:rPr>
          <w:rFonts w:ascii="Times New Roman" w:eastAsiaTheme="minorEastAsia" w:hAnsi="Times New Roman" w:cs="Times New Roman"/>
          <w:sz w:val="24"/>
          <w:szCs w:val="24"/>
          <w:lang w:eastAsia="ru-RU"/>
        </w:rPr>
        <w:t>.202</w:t>
      </w:r>
      <w:r w:rsidR="00AE75E9">
        <w:rPr>
          <w:rFonts w:ascii="Times New Roman" w:eastAsiaTheme="minorEastAsia" w:hAnsi="Times New Roman" w:cs="Times New Roman"/>
          <w:sz w:val="24"/>
          <w:szCs w:val="24"/>
          <w:lang w:eastAsia="ru-RU"/>
        </w:rPr>
        <w:t>1</w:t>
      </w:r>
      <w:r w:rsidRPr="00CF4D40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4575C9" w:rsidRPr="00CC1BC7" w:rsidRDefault="00AD5238" w:rsidP="00AD5238">
      <w:pPr>
        <w:pStyle w:val="a3"/>
        <w:spacing w:before="0" w:beforeAutospacing="0" w:after="0" w:afterAutospacing="0"/>
        <w:ind w:left="-709"/>
        <w:rPr>
          <w:color w:val="000000"/>
        </w:rPr>
      </w:pPr>
      <w:r w:rsidRPr="00CC1BC7">
        <w:rPr>
          <w:b/>
          <w:bCs/>
          <w:color w:val="000000"/>
          <w:lang w:val="en-US"/>
        </w:rPr>
        <w:t>IX</w:t>
      </w:r>
      <w:r w:rsidRPr="00CC1BC7">
        <w:rPr>
          <w:b/>
          <w:bCs/>
          <w:color w:val="000000"/>
        </w:rPr>
        <w:t xml:space="preserve">. </w:t>
      </w:r>
      <w:r w:rsidR="004575C9" w:rsidRPr="00CC1BC7">
        <w:rPr>
          <w:color w:val="000000"/>
        </w:rPr>
        <w:t> </w:t>
      </w:r>
      <w:r w:rsidR="004575C9" w:rsidRPr="00CC1BC7">
        <w:rPr>
          <w:b/>
          <w:bCs/>
          <w:color w:val="000000"/>
        </w:rPr>
        <w:t>Обеспечение безопасности участников и зрителей.</w:t>
      </w:r>
    </w:p>
    <w:p w:rsidR="00CF4D40" w:rsidRDefault="004575C9" w:rsidP="00AD5238">
      <w:pPr>
        <w:pStyle w:val="a3"/>
        <w:spacing w:before="0" w:beforeAutospacing="0" w:after="0" w:afterAutospacing="0"/>
        <w:ind w:left="-709"/>
        <w:rPr>
          <w:color w:val="000000"/>
        </w:rPr>
      </w:pPr>
      <w:r w:rsidRPr="00CC1BC7">
        <w:rPr>
          <w:color w:val="000000"/>
        </w:rPr>
        <w:t xml:space="preserve">Во время проведения соревнований ответственность за жизнь и здоровье обучающихся несут </w:t>
      </w:r>
      <w:r w:rsidR="00AD5238" w:rsidRPr="00CC1BC7">
        <w:rPr>
          <w:color w:val="000000"/>
        </w:rPr>
        <w:t>сопровождающие педагоги</w:t>
      </w:r>
      <w:r w:rsidRPr="00CC1BC7">
        <w:rPr>
          <w:color w:val="000000"/>
        </w:rPr>
        <w:t>. Предварительно проводятся инструктажи с обязательной записью в журналах по технике безопасности.</w:t>
      </w:r>
    </w:p>
    <w:p w:rsidR="00CF4D40" w:rsidRPr="00CF4D40" w:rsidRDefault="00CF4D40" w:rsidP="00CF4D40">
      <w:pPr>
        <w:spacing w:after="0" w:line="240" w:lineRule="auto"/>
        <w:ind w:left="-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F4D40">
        <w:rPr>
          <w:rFonts w:ascii="Times New Roman" w:hAnsi="Times New Roman" w:cs="Times New Roman"/>
          <w:color w:val="000000"/>
          <w:sz w:val="24"/>
          <w:szCs w:val="24"/>
        </w:rPr>
        <w:t>X.</w:t>
      </w:r>
      <w:r w:rsidR="004575C9" w:rsidRPr="00CC1BC7">
        <w:rPr>
          <w:color w:val="000000"/>
          <w:sz w:val="24"/>
          <w:szCs w:val="24"/>
        </w:rPr>
        <w:t xml:space="preserve"> </w:t>
      </w:r>
      <w:r w:rsidRPr="00CF4D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Персональные данные участников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Турнира</w:t>
      </w:r>
      <w:r w:rsidRPr="00CF4D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CF4D40" w:rsidRPr="00CF4D40" w:rsidRDefault="00CF4D40" w:rsidP="00CF4D4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Принимая участие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Турнире</w:t>
      </w: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высылая заявку,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CF4D40" w:rsidRPr="00CF4D40" w:rsidRDefault="00CF4D40" w:rsidP="00CF4D4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 ФИ</w:t>
      </w: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CF4D40" w:rsidRPr="00CF4D40" w:rsidRDefault="00CF4D40" w:rsidP="00CF4D4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 месте обучения;</w:t>
      </w:r>
    </w:p>
    <w:p w:rsidR="00CF4D40" w:rsidRPr="00CF4D40" w:rsidRDefault="00CF4D40" w:rsidP="00CF4D4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данные ФИО педагога; </w:t>
      </w:r>
    </w:p>
    <w:p w:rsidR="00CF4D40" w:rsidRPr="00CF4D40" w:rsidRDefault="00CF4D40" w:rsidP="00CF4D4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>- данные о месте работы педагога.</w:t>
      </w:r>
    </w:p>
    <w:p w:rsidR="00CF4D40" w:rsidRPr="00CF4D40" w:rsidRDefault="00CF4D40" w:rsidP="00CF4D4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CF4D40" w:rsidRPr="00CF4D40" w:rsidRDefault="00CF4D40" w:rsidP="00CF4D40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размещение результатов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Турнира</w:t>
      </w:r>
      <w:r w:rsidRPr="00CF4D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МАУДО «ЦРТДЮ «Созвездие» г. Орска»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F4D40" w:rsidRDefault="00CF4D40" w:rsidP="00AD5238">
      <w:pPr>
        <w:spacing w:after="0"/>
        <w:ind w:left="-709"/>
        <w:contextualSpacing/>
        <w:rPr>
          <w:rFonts w:ascii="Times New Roman" w:hAnsi="Times New Roman"/>
          <w:b/>
          <w:sz w:val="24"/>
          <w:szCs w:val="24"/>
        </w:rPr>
      </w:pPr>
    </w:p>
    <w:p w:rsidR="00AD5238" w:rsidRPr="0066472C" w:rsidRDefault="00AD5238" w:rsidP="00AD5238">
      <w:pPr>
        <w:spacing w:after="0"/>
        <w:ind w:left="-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Гл. судья Турнира </w:t>
      </w:r>
      <w:r w:rsidR="00C50E9E">
        <w:rPr>
          <w:rFonts w:ascii="Times New Roman" w:hAnsi="Times New Roman"/>
          <w:b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50E9E">
        <w:rPr>
          <w:rFonts w:ascii="Times New Roman" w:hAnsi="Times New Roman"/>
          <w:b/>
          <w:sz w:val="24"/>
          <w:szCs w:val="24"/>
        </w:rPr>
        <w:t>Мамбеталина Г.Т. – инструктор по физической культуре МАУДО «ЦРТДЮ «Созвездие» г. Орска»</w:t>
      </w:r>
    </w:p>
    <w:p w:rsidR="00AD5238" w:rsidRPr="00A04BB0" w:rsidRDefault="00AD5238" w:rsidP="00AD5238">
      <w:pPr>
        <w:ind w:left="-709"/>
        <w:jc w:val="both"/>
        <w:rPr>
          <w:rFonts w:ascii="Times New Roman" w:hAnsi="Times New Roman"/>
          <w:b/>
          <w:sz w:val="24"/>
          <w:szCs w:val="24"/>
        </w:rPr>
      </w:pPr>
      <w:r w:rsidRPr="00A04BB0">
        <w:rPr>
          <w:rFonts w:ascii="Times New Roman" w:hAnsi="Times New Roman"/>
          <w:b/>
          <w:sz w:val="24"/>
          <w:szCs w:val="24"/>
        </w:rPr>
        <w:t xml:space="preserve">Координатор </w:t>
      </w:r>
      <w:r>
        <w:rPr>
          <w:rFonts w:ascii="Times New Roman" w:hAnsi="Times New Roman"/>
          <w:b/>
          <w:sz w:val="24"/>
          <w:szCs w:val="24"/>
        </w:rPr>
        <w:t>Турнира по волейболу</w:t>
      </w:r>
      <w:r w:rsidRPr="00A04BB0">
        <w:rPr>
          <w:rFonts w:ascii="Times New Roman" w:hAnsi="Times New Roman"/>
          <w:b/>
          <w:sz w:val="24"/>
          <w:szCs w:val="24"/>
        </w:rPr>
        <w:t>: методист МАУДО «ЦРТДЮ «Созвездие» г. Орска» Е.В. Мазур, тел.  20-34-64</w:t>
      </w:r>
      <w:r w:rsidR="00AE5135">
        <w:rPr>
          <w:rFonts w:ascii="Times New Roman" w:hAnsi="Times New Roman"/>
          <w:b/>
          <w:sz w:val="24"/>
          <w:szCs w:val="24"/>
        </w:rPr>
        <w:t>, 33-00-28</w:t>
      </w:r>
    </w:p>
    <w:p w:rsidR="00AD5238" w:rsidRPr="00AD5238" w:rsidRDefault="00AD5238" w:rsidP="00AD5238">
      <w:pPr>
        <w:pStyle w:val="a3"/>
        <w:spacing w:before="0" w:beforeAutospacing="0" w:after="0" w:afterAutospacing="0"/>
        <w:ind w:left="-709"/>
        <w:rPr>
          <w:color w:val="000000"/>
          <w:sz w:val="27"/>
          <w:szCs w:val="27"/>
          <w:u w:val="single"/>
        </w:rPr>
      </w:pPr>
    </w:p>
    <w:sectPr w:rsidR="00AD5238" w:rsidRPr="00AD5238" w:rsidSect="009D1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A659B"/>
    <w:multiLevelType w:val="multilevel"/>
    <w:tmpl w:val="4B5A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23EF7"/>
    <w:multiLevelType w:val="multilevel"/>
    <w:tmpl w:val="B04A7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950726"/>
    <w:multiLevelType w:val="multilevel"/>
    <w:tmpl w:val="F6E2E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85516F"/>
    <w:multiLevelType w:val="multilevel"/>
    <w:tmpl w:val="A8CE88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F35C11"/>
    <w:multiLevelType w:val="multilevel"/>
    <w:tmpl w:val="94DC65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4A0AA7"/>
    <w:multiLevelType w:val="multilevel"/>
    <w:tmpl w:val="453A2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0505AB"/>
    <w:multiLevelType w:val="multilevel"/>
    <w:tmpl w:val="2C5A07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93690A"/>
    <w:multiLevelType w:val="hybridMultilevel"/>
    <w:tmpl w:val="3904CAE6"/>
    <w:lvl w:ilvl="0" w:tplc="9D3460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5C9"/>
    <w:rsid w:val="00045CAD"/>
    <w:rsid w:val="000573FD"/>
    <w:rsid w:val="001157C0"/>
    <w:rsid w:val="001F56DC"/>
    <w:rsid w:val="002B2185"/>
    <w:rsid w:val="00300DD3"/>
    <w:rsid w:val="003238D8"/>
    <w:rsid w:val="00342636"/>
    <w:rsid w:val="004575C9"/>
    <w:rsid w:val="004A1441"/>
    <w:rsid w:val="004B16A8"/>
    <w:rsid w:val="004D7EC1"/>
    <w:rsid w:val="004E7AD3"/>
    <w:rsid w:val="00503112"/>
    <w:rsid w:val="00532C32"/>
    <w:rsid w:val="00552F96"/>
    <w:rsid w:val="005811BF"/>
    <w:rsid w:val="00641761"/>
    <w:rsid w:val="0066603E"/>
    <w:rsid w:val="00800D46"/>
    <w:rsid w:val="00807F55"/>
    <w:rsid w:val="0085762F"/>
    <w:rsid w:val="008901EB"/>
    <w:rsid w:val="0089731F"/>
    <w:rsid w:val="00900E1B"/>
    <w:rsid w:val="00963D1C"/>
    <w:rsid w:val="009729B9"/>
    <w:rsid w:val="009903A6"/>
    <w:rsid w:val="009926BC"/>
    <w:rsid w:val="009C703D"/>
    <w:rsid w:val="009D13A0"/>
    <w:rsid w:val="00A24B02"/>
    <w:rsid w:val="00A275AA"/>
    <w:rsid w:val="00AD5238"/>
    <w:rsid w:val="00AE3EA6"/>
    <w:rsid w:val="00AE5135"/>
    <w:rsid w:val="00AE75E9"/>
    <w:rsid w:val="00B45A0D"/>
    <w:rsid w:val="00BA17AF"/>
    <w:rsid w:val="00BC031B"/>
    <w:rsid w:val="00BE67D1"/>
    <w:rsid w:val="00C50E9E"/>
    <w:rsid w:val="00C96952"/>
    <w:rsid w:val="00CB6DD1"/>
    <w:rsid w:val="00CC1BC7"/>
    <w:rsid w:val="00CF4D40"/>
    <w:rsid w:val="00D5188A"/>
    <w:rsid w:val="00DE7080"/>
    <w:rsid w:val="00E939B0"/>
    <w:rsid w:val="00E953D9"/>
    <w:rsid w:val="00EC406C"/>
    <w:rsid w:val="00ED1ED9"/>
    <w:rsid w:val="00F1725A"/>
    <w:rsid w:val="00F544DB"/>
    <w:rsid w:val="00FC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12A8"/>
  <w15:docId w15:val="{D1574915-2FBE-4E3F-9964-8EF390B4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575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75AA"/>
    <w:rPr>
      <w:b/>
      <w:bCs/>
    </w:rPr>
  </w:style>
  <w:style w:type="paragraph" w:styleId="a5">
    <w:name w:val="No Spacing"/>
    <w:basedOn w:val="a"/>
    <w:uiPriority w:val="1"/>
    <w:qFormat/>
    <w:rsid w:val="00A2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275AA"/>
    <w:pPr>
      <w:ind w:left="720"/>
      <w:contextualSpacing/>
    </w:pPr>
  </w:style>
  <w:style w:type="character" w:styleId="a7">
    <w:name w:val="Hyperlink"/>
    <w:uiPriority w:val="99"/>
    <w:semiHidden/>
    <w:rsid w:val="0050311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2018-03-13T07:41:00Z</cp:lastPrinted>
  <dcterms:created xsi:type="dcterms:W3CDTF">2019-03-11T04:24:00Z</dcterms:created>
  <dcterms:modified xsi:type="dcterms:W3CDTF">2023-02-22T06:52:00Z</dcterms:modified>
</cp:coreProperties>
</file>